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0001213869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Name of Issuer</w:t>
            </w:r>
          </w:p>
        </w:tc>
        <w:tc>
          <w:tcPr>
            <w:tcW w:w="5385" w:type="dxa"/>
            <w:tcBorders/>
            <w:vAlign w:val="center"/>
          </w:tcPr>
          <w:p>
            <w:pPr>
              <w:pStyle w:val="TableContents"/>
              <w:bidi w:val="0"/>
              <w:spacing w:before="0" w:after="0"/>
              <w:jc w:val="left"/>
              <w:rPr/>
            </w:pPr>
            <w:r>
              <w:rPr/>
              <w:t>NORTHERN TECHNOLOGIES INTERNATIONAL CORP</w:t>
            </w:r>
          </w:p>
        </w:tc>
      </w:tr>
      <w:tr>
        <w:trPr/>
        <w:tc>
          <w:tcPr>
            <w:tcW w:w="4820" w:type="dxa"/>
            <w:tcBorders/>
            <w:vAlign w:val="center"/>
          </w:tcPr>
          <w:p>
            <w:pPr>
              <w:pStyle w:val="TableContents"/>
              <w:bidi w:val="0"/>
              <w:spacing w:before="0" w:after="283"/>
              <w:jc w:val="left"/>
              <w:rPr/>
            </w:pPr>
            <w:r>
              <w:rPr/>
              <w:t>SEC File Number</w:t>
            </w:r>
          </w:p>
        </w:tc>
        <w:tc>
          <w:tcPr>
            <w:tcW w:w="5385" w:type="dxa"/>
            <w:tcBorders/>
            <w:vAlign w:val="center"/>
          </w:tcPr>
          <w:p>
            <w:pPr>
              <w:pStyle w:val="TableContents"/>
              <w:bidi w:val="0"/>
              <w:spacing w:before="0" w:after="0"/>
              <w:jc w:val="left"/>
              <w:rPr/>
            </w:pPr>
            <w:r>
              <w:rPr/>
              <w:t>001-11038</w:t>
            </w:r>
          </w:p>
        </w:tc>
      </w:tr>
      <w:tr>
        <w:trPr/>
        <w:tc>
          <w:tcPr>
            <w:tcW w:w="4820" w:type="dxa"/>
            <w:tcBorders/>
            <w:vAlign w:val="center"/>
          </w:tcPr>
          <w:p>
            <w:pPr>
              <w:pStyle w:val="TableContents"/>
              <w:bidi w:val="0"/>
              <w:spacing w:before="0" w:after="283"/>
              <w:jc w:val="left"/>
              <w:rPr/>
            </w:pPr>
            <w:r>
              <w:rPr/>
              <w:t>Address of Issuer</w:t>
            </w:r>
          </w:p>
        </w:tc>
        <w:tc>
          <w:tcPr>
            <w:tcW w:w="5385" w:type="dxa"/>
            <w:tcBorders/>
            <w:vAlign w:val="center"/>
          </w:tcPr>
          <w:p>
            <w:pPr>
              <w:pStyle w:val="TableContents"/>
              <w:bidi w:val="0"/>
              <w:spacing w:before="0" w:after="0"/>
              <w:jc w:val="left"/>
              <w:rPr/>
            </w:pPr>
            <w:r>
              <w:rPr/>
              <w:t>4201 WOODLAND ROAD</w:t>
              <w:br/>
              <w:t>PO BOX 69</w:t>
              <w:br/>
              <w:t>CIRCLE PINES</w:t>
              <w:br/>
              <w:t xml:space="preserve">MINNESOTA </w:t>
              <w:br/>
              <w:t>55014</w:t>
            </w:r>
          </w:p>
        </w:tc>
      </w:tr>
      <w:tr>
        <w:trPr/>
        <w:tc>
          <w:tcPr>
            <w:tcW w:w="4820" w:type="dxa"/>
            <w:tcBorders/>
            <w:vAlign w:val="center"/>
          </w:tcPr>
          <w:p>
            <w:pPr>
              <w:pStyle w:val="TableContents"/>
              <w:bidi w:val="0"/>
              <w:spacing w:before="0" w:after="283"/>
              <w:jc w:val="left"/>
              <w:rPr/>
            </w:pPr>
            <w:r>
              <w:rPr/>
              <w:t>Phone</w:t>
            </w:r>
          </w:p>
        </w:tc>
        <w:tc>
          <w:tcPr>
            <w:tcW w:w="5385" w:type="dxa"/>
            <w:tcBorders/>
            <w:vAlign w:val="center"/>
          </w:tcPr>
          <w:p>
            <w:pPr>
              <w:pStyle w:val="TableContents"/>
              <w:bidi w:val="0"/>
              <w:spacing w:before="0" w:after="0"/>
              <w:jc w:val="left"/>
              <w:rPr/>
            </w:pPr>
            <w:r>
              <w:rPr/>
              <w:t>(763) 225-6601</w:t>
            </w:r>
          </w:p>
        </w:tc>
      </w:tr>
      <w:tr>
        <w:trPr/>
        <w:tc>
          <w:tcPr>
            <w:tcW w:w="4820" w:type="dxa"/>
            <w:tcBorders/>
            <w:vAlign w:val="center"/>
          </w:tcPr>
          <w:p>
            <w:pPr>
              <w:pStyle w:val="TableContents"/>
              <w:bidi w:val="0"/>
              <w:spacing w:before="0" w:after="283"/>
              <w:jc w:val="left"/>
              <w:rPr/>
            </w:pPr>
            <w:r>
              <w:rPr/>
              <w:t>Name of Person for Whose Account the Securities are To Be Sold</w:t>
            </w:r>
          </w:p>
        </w:tc>
        <w:tc>
          <w:tcPr>
            <w:tcW w:w="5385" w:type="dxa"/>
            <w:tcBorders/>
            <w:vAlign w:val="center"/>
          </w:tcPr>
          <w:p>
            <w:pPr>
              <w:pStyle w:val="TableContents"/>
              <w:bidi w:val="0"/>
              <w:spacing w:before="0" w:after="0"/>
              <w:jc w:val="left"/>
              <w:rPr/>
            </w:pPr>
            <w:r>
              <w:rPr/>
              <w:t>NIGON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20" w:type="dxa"/>
            <w:tcBorders/>
            <w:vAlign w:val="center"/>
          </w:tcPr>
          <w:p>
            <w:pPr>
              <w:pStyle w:val="TableContents"/>
              <w:bidi w:val="0"/>
              <w:spacing w:before="0" w:after="283"/>
              <w:jc w:val="left"/>
              <w:rPr/>
            </w:pPr>
            <w:r>
              <w:rPr/>
              <w:t>Relationship to Issuer</w:t>
            </w:r>
          </w:p>
        </w:tc>
        <w:tc>
          <w:tcPr>
            <w:tcW w:w="53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12000</w:t>
            </w:r>
          </w:p>
        </w:tc>
        <w:tc>
          <w:tcPr>
            <w:tcW w:w="1360" w:type="dxa"/>
            <w:tcBorders/>
            <w:vAlign w:val="center"/>
          </w:tcPr>
          <w:p>
            <w:pPr>
              <w:pStyle w:val="TableContents"/>
              <w:bidi w:val="0"/>
              <w:spacing w:before="0" w:after="283"/>
              <w:jc w:val="left"/>
              <w:rPr/>
            </w:pPr>
            <w:r>
              <w:rPr/>
              <w:t>96049.00</w:t>
            </w:r>
          </w:p>
        </w:tc>
        <w:tc>
          <w:tcPr>
            <w:tcW w:w="1538" w:type="dxa"/>
            <w:tcBorders/>
            <w:vAlign w:val="center"/>
          </w:tcPr>
          <w:p>
            <w:pPr>
              <w:pStyle w:val="TableContents"/>
              <w:bidi w:val="0"/>
              <w:spacing w:before="0" w:after="283"/>
              <w:jc w:val="left"/>
              <w:rPr/>
            </w:pPr>
            <w:r>
              <w:rPr/>
              <w:t>9496439</w:t>
            </w:r>
          </w:p>
        </w:tc>
        <w:tc>
          <w:tcPr>
            <w:tcW w:w="1558" w:type="dxa"/>
            <w:tcBorders/>
            <w:vAlign w:val="center"/>
          </w:tcPr>
          <w:p>
            <w:pPr>
              <w:pStyle w:val="TableContents"/>
              <w:bidi w:val="0"/>
              <w:spacing w:before="0" w:after="283"/>
              <w:jc w:val="left"/>
              <w:rPr/>
            </w:pPr>
            <w:r>
              <w:rPr/>
              <w:t>07/20/2026</w:t>
            </w:r>
          </w:p>
        </w:tc>
        <w:tc>
          <w:tcPr>
            <w:tcW w:w="136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07/20/2026</w:t>
            </w:r>
          </w:p>
        </w:tc>
        <w:tc>
          <w:tcPr>
            <w:tcW w:w="1505" w:type="dxa"/>
            <w:tcBorders/>
            <w:vAlign w:val="center"/>
          </w:tcPr>
          <w:p>
            <w:pPr>
              <w:pStyle w:val="TableContents"/>
              <w:bidi w:val="0"/>
              <w:spacing w:before="0" w:after="283"/>
              <w:jc w:val="left"/>
              <w:rPr/>
            </w:pPr>
            <w:r>
              <w:rPr/>
              <w:t xml:space="preserve">Stock Option Exercise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07/20/2026</w:t>
            </w:r>
          </w:p>
        </w:tc>
        <w:tc>
          <w:tcPr>
            <w:tcW w:w="1237" w:type="dxa"/>
            <w:tcBorders/>
            <w:vAlign w:val="center"/>
          </w:tcPr>
          <w:p>
            <w:pPr>
              <w:pStyle w:val="TableContents"/>
              <w:bidi w:val="0"/>
              <w:spacing w:before="0" w:after="283"/>
              <w:jc w:val="left"/>
              <w:rPr/>
            </w:pPr>
            <w:r>
              <w:rPr/>
              <w:t xml:space="preserve">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6"/>
        <w:gridCol w:w="8269"/>
      </w:tblGrid>
      <w:tr>
        <w:trPr/>
        <w:tc>
          <w:tcPr>
            <w:tcW w:w="1936" w:type="dxa"/>
            <w:tcBorders/>
            <w:vAlign w:val="center"/>
          </w:tcPr>
          <w:p>
            <w:pPr>
              <w:pStyle w:val="TableContents"/>
              <w:bidi w:val="0"/>
              <w:spacing w:before="0" w:after="283"/>
              <w:jc w:val="left"/>
              <w:rPr/>
            </w:pPr>
            <w:r>
              <w:rPr/>
              <w:t>Remarks</w:t>
            </w:r>
          </w:p>
        </w:tc>
        <w:tc>
          <w:tcPr>
            <w:tcW w:w="8269"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pPr>
            <w:r>
              <w:rPr/>
              <w:t>Date of Notice</w:t>
            </w:r>
          </w:p>
        </w:tc>
        <w:tc>
          <w:tcPr>
            <w:tcW w:w="8269" w:type="dxa"/>
            <w:tcBorders/>
            <w:vAlign w:val="center"/>
          </w:tcPr>
          <w:p>
            <w:pPr>
              <w:pStyle w:val="TableContents"/>
              <w:bidi w:val="0"/>
              <w:spacing w:before="0" w:after="0"/>
              <w:jc w:val="left"/>
              <w:rPr/>
            </w:pPr>
            <w:r>
              <w:rPr/>
              <w:t>07/20/2026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6" w:type="dxa"/>
            <w:tcBorders/>
            <w:vAlign w:val="center"/>
          </w:tcPr>
          <w:p>
            <w:pPr>
              <w:pStyle w:val="TableContents"/>
              <w:bidi w:val="0"/>
              <w:spacing w:before="0" w:after="283"/>
              <w:jc w:val="left"/>
              <w:rPr/>
            </w:pPr>
            <w:r>
              <w:rPr/>
              <w:t>Signature</w:t>
            </w:r>
          </w:p>
        </w:tc>
        <w:tc>
          <w:tcPr>
            <w:tcW w:w="8269" w:type="dxa"/>
            <w:tcBorders/>
            <w:vAlign w:val="center"/>
          </w:tcPr>
          <w:p>
            <w:pPr>
              <w:pStyle w:val="TableContents"/>
              <w:bidi w:val="0"/>
              <w:spacing w:before="0" w:after="0"/>
              <w:jc w:val="left"/>
              <w:rPr/>
            </w:pPr>
            <w:r>
              <w:rPr/>
              <w:t>/s/ James Weimer, as a duly authorized representative of STIFEL, as attorney-in-fact for Richard Nigon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2976</Characters>
  <CharactersWithSpaces>3516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