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Narayan Ramani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NORTHERN TECHNOLOGIES INT'L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 BOX 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106,763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75"/>
        <w:gridCol w:w="2599"/>
        <w:gridCol w:w="2031"/>
      </w:tblGrid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Wolsfeld-Attorney-in-fact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9741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3183</Characters>
  <CharactersWithSpaces>3690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